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1CF" w:rsidRDefault="00E24476" w:rsidP="00327DBD">
      <w:pPr>
        <w:jc w:val="center"/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sz w:val="36"/>
          <w:szCs w:val="36"/>
        </w:rPr>
        <w:t>PhotoShop Part 2 Grading Rubric</w:t>
      </w:r>
    </w:p>
    <w:p w:rsidR="00327DBD" w:rsidRDefault="00E24476" w:rsidP="00327DBD">
      <w:pPr>
        <w:jc w:val="center"/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sz w:val="36"/>
          <w:szCs w:val="36"/>
        </w:rPr>
        <w:t>Dante’s Inferno – the Game</w:t>
      </w:r>
    </w:p>
    <w:p w:rsidR="00327DBD" w:rsidRDefault="00327DBD"/>
    <w:tbl>
      <w:tblPr>
        <w:tblW w:w="10978" w:type="dxa"/>
        <w:jc w:val="center"/>
        <w:tblInd w:w="1869" w:type="dxa"/>
        <w:tblCellMar>
          <w:top w:w="15" w:type="dxa"/>
          <w:left w:w="60" w:type="dxa"/>
          <w:bottom w:w="15" w:type="dxa"/>
          <w:right w:w="60" w:type="dxa"/>
        </w:tblCellMar>
        <w:tblLook w:val="0000" w:firstRow="0" w:lastRow="0" w:firstColumn="0" w:lastColumn="0" w:noHBand="0" w:noVBand="0"/>
      </w:tblPr>
      <w:tblGrid>
        <w:gridCol w:w="4607"/>
        <w:gridCol w:w="1250"/>
        <w:gridCol w:w="997"/>
        <w:gridCol w:w="731"/>
        <w:gridCol w:w="731"/>
        <w:gridCol w:w="1201"/>
        <w:gridCol w:w="1461"/>
      </w:tblGrid>
      <w:tr w:rsidR="00327DBD" w:rsidRPr="003C557C">
        <w:trPr>
          <w:jc w:val="center"/>
        </w:trPr>
        <w:tc>
          <w:tcPr>
            <w:tcW w:w="4607" w:type="dxa"/>
            <w:shd w:val="clear" w:color="auto" w:fill="auto"/>
            <w:vAlign w:val="center"/>
          </w:tcPr>
          <w:p w:rsidR="00327DBD" w:rsidRPr="007E33A9" w:rsidRDefault="00327DBD" w:rsidP="00327DBD">
            <w:pPr>
              <w:spacing w:before="100" w:beforeAutospacing="1" w:after="100" w:afterAutospacing="1"/>
              <w:jc w:val="center"/>
              <w:rPr>
                <w:rFonts w:ascii="Verdana" w:hAnsi="Verdana"/>
                <w:sz w:val="18"/>
                <w:szCs w:val="18"/>
              </w:rPr>
            </w:pPr>
            <w:r w:rsidRPr="007E33A9">
              <w:rPr>
                <w:rFonts w:ascii="Verdana" w:hAnsi="Verdana"/>
                <w:b/>
                <w:bCs/>
                <w:sz w:val="18"/>
                <w:szCs w:val="18"/>
              </w:rPr>
              <w:t>CATEGORY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327DBD" w:rsidRPr="007E33A9" w:rsidRDefault="00327DBD" w:rsidP="00DB50BA">
            <w:pPr>
              <w:spacing w:before="100" w:beforeAutospacing="1" w:after="100" w:afterAutospacing="1"/>
              <w:jc w:val="center"/>
              <w:rPr>
                <w:rFonts w:ascii="Verdana" w:hAnsi="Verdana"/>
                <w:sz w:val="18"/>
                <w:szCs w:val="18"/>
              </w:rPr>
            </w:pPr>
            <w:r w:rsidRPr="007E33A9">
              <w:rPr>
                <w:rFonts w:ascii="Verdana" w:hAnsi="Verdana"/>
                <w:b/>
                <w:bCs/>
                <w:sz w:val="18"/>
                <w:szCs w:val="18"/>
              </w:rPr>
              <w:t>Points</w:t>
            </w:r>
            <w:r w:rsidRPr="007E33A9">
              <w:rPr>
                <w:rFonts w:ascii="Verdana" w:hAnsi="Verdana"/>
                <w:b/>
                <w:bCs/>
                <w:sz w:val="18"/>
                <w:szCs w:val="18"/>
              </w:rPr>
              <w:br/>
              <w:t>Available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F52E9C" w:rsidRPr="007E33A9" w:rsidRDefault="00F52E9C" w:rsidP="00DB50BA">
            <w:pPr>
              <w:spacing w:before="100" w:beforeAutospacing="1" w:after="100" w:afterAutospacing="1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7E33A9">
              <w:rPr>
                <w:rFonts w:ascii="Verdana" w:hAnsi="Verdana"/>
                <w:b/>
                <w:bCs/>
                <w:sz w:val="18"/>
                <w:szCs w:val="18"/>
              </w:rPr>
              <w:t>Barely</w:t>
            </w:r>
            <w:r w:rsidR="00327DBD" w:rsidRPr="007E33A9">
              <w:rPr>
                <w:rFonts w:ascii="Verdana" w:hAnsi="Verdana"/>
                <w:b/>
                <w:bCs/>
                <w:sz w:val="18"/>
                <w:szCs w:val="18"/>
              </w:rPr>
              <w:br/>
              <w:t>Evident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F52E9C" w:rsidRPr="007E33A9" w:rsidRDefault="00327DBD" w:rsidP="00DB50BA">
            <w:pPr>
              <w:spacing w:before="100" w:beforeAutospacing="1" w:after="100" w:afterAutospacing="1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7E33A9">
              <w:rPr>
                <w:rFonts w:ascii="Verdana" w:hAnsi="Verdana"/>
                <w:b/>
                <w:bCs/>
                <w:sz w:val="18"/>
                <w:szCs w:val="18"/>
              </w:rPr>
              <w:t>Good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F52E9C" w:rsidRPr="007E33A9" w:rsidRDefault="00327DBD" w:rsidP="00DB50BA">
            <w:pPr>
              <w:spacing w:before="100" w:beforeAutospacing="1" w:after="100" w:afterAutospacing="1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7E33A9">
              <w:rPr>
                <w:rFonts w:ascii="Verdana" w:hAnsi="Verdana"/>
                <w:b/>
                <w:bCs/>
                <w:sz w:val="18"/>
                <w:szCs w:val="18"/>
              </w:rPr>
              <w:t>Very Good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F52E9C" w:rsidRPr="007E33A9" w:rsidRDefault="00327DBD" w:rsidP="00DB50BA">
            <w:pPr>
              <w:spacing w:before="100" w:beforeAutospacing="1" w:after="100" w:afterAutospacing="1"/>
              <w:jc w:val="center"/>
              <w:rPr>
                <w:rFonts w:ascii="Verdana" w:hAnsi="Verdana"/>
                <w:sz w:val="18"/>
                <w:szCs w:val="18"/>
              </w:rPr>
            </w:pPr>
            <w:r w:rsidRPr="007E33A9">
              <w:rPr>
                <w:rFonts w:ascii="Verdana" w:hAnsi="Verdana"/>
                <w:b/>
                <w:bCs/>
                <w:sz w:val="18"/>
                <w:szCs w:val="18"/>
              </w:rPr>
              <w:t>Excellent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327DBD" w:rsidRPr="00454CF6" w:rsidRDefault="00327DBD" w:rsidP="00DB50BA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 w:rsidRPr="00454CF6">
              <w:rPr>
                <w:rFonts w:ascii="Verdana" w:hAnsi="Verdana"/>
                <w:b/>
                <w:bCs/>
                <w:color w:val="FF0000"/>
                <w:sz w:val="18"/>
                <w:szCs w:val="18"/>
              </w:rPr>
              <w:t>Points</w:t>
            </w:r>
            <w:r w:rsidRPr="00454CF6">
              <w:rPr>
                <w:rFonts w:ascii="Verdana" w:hAnsi="Verdana"/>
                <w:b/>
                <w:bCs/>
                <w:color w:val="FF0000"/>
                <w:sz w:val="18"/>
                <w:szCs w:val="18"/>
              </w:rPr>
              <w:br/>
              <w:t>Received</w:t>
            </w:r>
          </w:p>
        </w:tc>
      </w:tr>
      <w:tr w:rsidR="00327DBD" w:rsidRPr="00327DBD">
        <w:trPr>
          <w:jc w:val="center"/>
        </w:trPr>
        <w:tc>
          <w:tcPr>
            <w:tcW w:w="46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DBD" w:rsidRPr="007E33A9" w:rsidRDefault="00327DBD" w:rsidP="00327DBD">
            <w:pPr>
              <w:spacing w:before="100" w:beforeAutospacing="1" w:after="100" w:afterAutospacing="1"/>
              <w:rPr>
                <w:rFonts w:ascii="Verdana" w:hAnsi="Verdana"/>
                <w:color w:val="005883"/>
                <w:sz w:val="18"/>
                <w:szCs w:val="18"/>
              </w:rPr>
            </w:pPr>
            <w:r w:rsidRPr="007E33A9">
              <w:rPr>
                <w:rFonts w:ascii="Verdana" w:hAnsi="Verdana"/>
                <w:b/>
                <w:bCs/>
                <w:color w:val="CC0000"/>
                <w:sz w:val="18"/>
                <w:szCs w:val="18"/>
              </w:rPr>
              <w:t>PhotoShop Techniques</w:t>
            </w:r>
          </w:p>
          <w:p w:rsidR="00327DBD" w:rsidRPr="007E33A9" w:rsidRDefault="00327DBD" w:rsidP="00327DBD">
            <w:pPr>
              <w:spacing w:before="100" w:beforeAutospacing="1" w:after="100" w:afterAutospacing="1"/>
              <w:rPr>
                <w:rFonts w:ascii="Verdana" w:hAnsi="Verdana"/>
                <w:color w:val="005883"/>
                <w:sz w:val="18"/>
                <w:szCs w:val="18"/>
              </w:rPr>
            </w:pPr>
            <w:r w:rsidRPr="007E33A9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 xml:space="preserve">Use of techniques taught:  Selection tools, use of layers,  layer blends, styles, filters, paste into command, </w:t>
            </w:r>
            <w:r w:rsidR="003C557C" w:rsidRPr="007E33A9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 xml:space="preserve">smart objects, replace skies, type effects, masking, textures, adjustment layers, combining images, overlays, blurring, mist, reflections, photo filter, </w:t>
            </w:r>
            <w:r w:rsidR="0044496F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 xml:space="preserve"> gradients, slow-shutter, straightening, opacity, grouping layers, sepia, day into night, sepia tone, lighten/darken masks,</w:t>
            </w:r>
            <w:r w:rsidRPr="007E33A9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 xml:space="preserve"> etc.</w:t>
            </w:r>
          </w:p>
        </w:tc>
        <w:tc>
          <w:tcPr>
            <w:tcW w:w="12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7DBD" w:rsidRPr="00DB50BA" w:rsidRDefault="00327DBD" w:rsidP="00DB50BA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 w:rsidRPr="00DB50BA">
              <w:rPr>
                <w:rFonts w:ascii="Verdana" w:hAnsi="Verdana"/>
                <w:b/>
                <w:bCs/>
                <w:color w:val="FF0000"/>
                <w:sz w:val="18"/>
                <w:szCs w:val="18"/>
              </w:rPr>
              <w:t>35</w:t>
            </w:r>
          </w:p>
        </w:tc>
        <w:tc>
          <w:tcPr>
            <w:tcW w:w="9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E9C" w:rsidRPr="007E33A9" w:rsidRDefault="00F52E9C" w:rsidP="00DB50BA">
            <w:pPr>
              <w:spacing w:before="100" w:beforeAutospacing="1" w:after="100" w:afterAutospacing="1"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  <w:p w:rsidR="00327DBD" w:rsidRPr="007E33A9" w:rsidRDefault="002B7F7D" w:rsidP="00DB50BA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5883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15-</w:t>
            </w:r>
            <w:r w:rsidR="00F52E9C" w:rsidRPr="007E33A9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7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E9C" w:rsidRPr="007E33A9" w:rsidRDefault="00F52E9C" w:rsidP="00DB50BA">
            <w:pPr>
              <w:spacing w:before="100" w:beforeAutospacing="1" w:after="100" w:afterAutospacing="1"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  <w:p w:rsidR="00327DBD" w:rsidRPr="007E33A9" w:rsidRDefault="00F52E9C" w:rsidP="00DB50BA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5883"/>
                <w:sz w:val="18"/>
                <w:szCs w:val="18"/>
              </w:rPr>
            </w:pPr>
            <w:r w:rsidRPr="007E33A9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7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E9C" w:rsidRPr="007E33A9" w:rsidRDefault="00F52E9C" w:rsidP="00DB50BA">
            <w:pPr>
              <w:spacing w:before="100" w:beforeAutospacing="1" w:after="100" w:afterAutospacing="1"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  <w:p w:rsidR="00327DBD" w:rsidRPr="007E33A9" w:rsidRDefault="00F52E9C" w:rsidP="00DB50BA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5883"/>
                <w:sz w:val="18"/>
                <w:szCs w:val="18"/>
              </w:rPr>
            </w:pPr>
            <w:r w:rsidRPr="007E33A9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E9C" w:rsidRPr="007E33A9" w:rsidRDefault="00F52E9C" w:rsidP="00DB50BA">
            <w:pPr>
              <w:spacing w:before="100" w:beforeAutospacing="1" w:after="100" w:afterAutospacing="1"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  <w:p w:rsidR="00327DBD" w:rsidRPr="007E33A9" w:rsidRDefault="00F52E9C" w:rsidP="00DB50BA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5883"/>
                <w:sz w:val="18"/>
                <w:szCs w:val="18"/>
              </w:rPr>
            </w:pPr>
            <w:r w:rsidRPr="007E33A9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35</w:t>
            </w:r>
          </w:p>
        </w:tc>
        <w:tc>
          <w:tcPr>
            <w:tcW w:w="14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DBD" w:rsidRPr="00454CF6" w:rsidRDefault="00327DBD" w:rsidP="00DB50BA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</w:tr>
      <w:tr w:rsidR="00327DBD" w:rsidRPr="00327DBD">
        <w:trPr>
          <w:jc w:val="center"/>
        </w:trPr>
        <w:tc>
          <w:tcPr>
            <w:tcW w:w="46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DBD" w:rsidRPr="007E33A9" w:rsidRDefault="00E24476" w:rsidP="00327DBD">
            <w:pPr>
              <w:spacing w:before="100" w:beforeAutospacing="1" w:after="100" w:afterAutospacing="1"/>
              <w:rPr>
                <w:rFonts w:ascii="Verdana" w:hAnsi="Verdana"/>
                <w:color w:val="005883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CC0000"/>
                <w:sz w:val="18"/>
                <w:szCs w:val="18"/>
              </w:rPr>
              <w:br/>
            </w:r>
            <w:r w:rsidR="00327DBD" w:rsidRPr="007E33A9">
              <w:rPr>
                <w:rFonts w:ascii="Verdana" w:hAnsi="Verdana"/>
                <w:b/>
                <w:bCs/>
                <w:color w:val="CC0000"/>
                <w:sz w:val="18"/>
                <w:szCs w:val="18"/>
              </w:rPr>
              <w:t> Creativity / Design / Layout</w:t>
            </w:r>
            <w:r w:rsidR="007308FD" w:rsidRPr="007E33A9">
              <w:rPr>
                <w:rFonts w:ascii="Verdana" w:hAnsi="Verdana"/>
                <w:b/>
                <w:bCs/>
                <w:color w:val="CC0000"/>
                <w:sz w:val="18"/>
                <w:szCs w:val="18"/>
              </w:rPr>
              <w:t xml:space="preserve"> / Submission</w:t>
            </w:r>
          </w:p>
          <w:p w:rsidR="007308FD" w:rsidRPr="007E33A9" w:rsidRDefault="00327DBD" w:rsidP="00327DBD">
            <w:pPr>
              <w:spacing w:before="100" w:beforeAutospacing="1" w:after="100" w:afterAutospacing="1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7E33A9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 xml:space="preserve">How original and innovative is the </w:t>
            </w:r>
            <w:r w:rsidR="007308FD" w:rsidRPr="007E33A9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 xml:space="preserve">work, combining </w:t>
            </w:r>
            <w:r w:rsidR="000929B7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 xml:space="preserve">and manipulating </w:t>
            </w:r>
            <w:r w:rsidR="007308FD" w:rsidRPr="007E33A9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several start pictures?</w:t>
            </w:r>
            <w:r w:rsidR="000929B7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 xml:space="preserve"> There must be several start pictures.</w:t>
            </w:r>
          </w:p>
          <w:p w:rsidR="00327DBD" w:rsidRPr="007E33A9" w:rsidRDefault="00327DBD" w:rsidP="00327DBD">
            <w:pPr>
              <w:spacing w:before="100" w:beforeAutospacing="1" w:after="100" w:afterAutospacing="1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7E33A9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How well does the student apply his/her own problem solving skills?</w:t>
            </w:r>
            <w:r w:rsidR="000929B7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7E33A9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Did student attempt to think “outside” the box?</w:t>
            </w:r>
          </w:p>
          <w:p w:rsidR="007308FD" w:rsidRPr="007E33A9" w:rsidRDefault="007308FD" w:rsidP="00327DBD">
            <w:pPr>
              <w:spacing w:before="100" w:beforeAutospacing="1" w:after="100" w:afterAutospacing="1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7E33A9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Does the design have a pleasant effect – how professional?</w:t>
            </w:r>
          </w:p>
          <w:p w:rsidR="005D20A1" w:rsidRPr="00361953" w:rsidRDefault="007308FD" w:rsidP="00327DBD">
            <w:pPr>
              <w:spacing w:before="100" w:beforeAutospacing="1" w:after="100" w:afterAutospacing="1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7E33A9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Does the student submit all files (start and finish) in one folder</w:t>
            </w:r>
            <w:r w:rsidR="00566894" w:rsidRPr="007E33A9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, with the finished photo in</w:t>
            </w:r>
            <w:r w:rsidR="004704A9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 xml:space="preserve"> both PSD and </w:t>
            </w:r>
            <w:r w:rsidR="00566894" w:rsidRPr="007E33A9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JPG format?</w:t>
            </w:r>
          </w:p>
        </w:tc>
        <w:tc>
          <w:tcPr>
            <w:tcW w:w="12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7DBD" w:rsidRPr="00DB50BA" w:rsidRDefault="003C557C" w:rsidP="00DB50BA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 w:rsidRPr="00DB50BA">
              <w:rPr>
                <w:rFonts w:ascii="Verdana" w:hAnsi="Verdana"/>
                <w:b/>
                <w:bCs/>
                <w:color w:val="FF0000"/>
                <w:sz w:val="18"/>
                <w:szCs w:val="18"/>
              </w:rPr>
              <w:t>30</w:t>
            </w:r>
          </w:p>
        </w:tc>
        <w:tc>
          <w:tcPr>
            <w:tcW w:w="9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894" w:rsidRPr="007E33A9" w:rsidRDefault="00566894" w:rsidP="00DB50BA">
            <w:pPr>
              <w:spacing w:before="100" w:beforeAutospacing="1" w:after="100" w:afterAutospacing="1"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  <w:p w:rsidR="00327DBD" w:rsidRPr="007E33A9" w:rsidRDefault="002B7F7D" w:rsidP="00DB50BA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5883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15-</w:t>
            </w:r>
            <w:r w:rsidRPr="007E33A9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7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DBD" w:rsidRPr="007E33A9" w:rsidRDefault="00327DBD" w:rsidP="00DB50BA">
            <w:pPr>
              <w:spacing w:before="100" w:beforeAutospacing="1" w:after="100" w:afterAutospacing="1"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  <w:p w:rsidR="00566894" w:rsidRPr="007E33A9" w:rsidRDefault="00566894" w:rsidP="00DB50BA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5883"/>
                <w:sz w:val="18"/>
                <w:szCs w:val="18"/>
              </w:rPr>
            </w:pPr>
            <w:r w:rsidRPr="007E33A9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7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894" w:rsidRPr="007E33A9" w:rsidRDefault="00566894" w:rsidP="00DB50BA">
            <w:pPr>
              <w:spacing w:before="100" w:beforeAutospacing="1" w:after="100" w:afterAutospacing="1"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  <w:p w:rsidR="00327DBD" w:rsidRPr="007E33A9" w:rsidRDefault="00566894" w:rsidP="00DB50BA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5883"/>
                <w:sz w:val="18"/>
                <w:szCs w:val="18"/>
              </w:rPr>
            </w:pPr>
            <w:r w:rsidRPr="007E33A9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12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DBD" w:rsidRPr="007E33A9" w:rsidRDefault="00327DBD" w:rsidP="00DB50BA">
            <w:pPr>
              <w:spacing w:before="100" w:beforeAutospacing="1" w:after="100" w:afterAutospacing="1"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  <w:p w:rsidR="00566894" w:rsidRPr="007E33A9" w:rsidRDefault="00566894" w:rsidP="00DB50BA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5883"/>
                <w:sz w:val="18"/>
                <w:szCs w:val="18"/>
              </w:rPr>
            </w:pPr>
            <w:r w:rsidRPr="007E33A9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14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DBD" w:rsidRPr="00454CF6" w:rsidRDefault="00327DBD" w:rsidP="00DB50BA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</w:tr>
      <w:tr w:rsidR="00327DBD" w:rsidRPr="00327DBD">
        <w:trPr>
          <w:jc w:val="center"/>
        </w:trPr>
        <w:tc>
          <w:tcPr>
            <w:tcW w:w="46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DBD" w:rsidRPr="007E33A9" w:rsidRDefault="00E24476" w:rsidP="00327DBD">
            <w:pPr>
              <w:spacing w:before="100" w:beforeAutospacing="1" w:after="100" w:afterAutospacing="1"/>
              <w:rPr>
                <w:rFonts w:ascii="Verdana" w:hAnsi="Verdana"/>
                <w:color w:val="005883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CC0000"/>
                <w:sz w:val="18"/>
                <w:szCs w:val="18"/>
              </w:rPr>
              <w:br/>
              <w:t>Written Report</w:t>
            </w:r>
          </w:p>
          <w:p w:rsidR="00E24476" w:rsidRDefault="00E24476" w:rsidP="00395A1C">
            <w:pPr>
              <w:numPr>
                <w:ilvl w:val="0"/>
                <w:numId w:val="2"/>
              </w:numPr>
              <w:tabs>
                <w:tab w:val="clear" w:pos="720"/>
                <w:tab w:val="num" w:pos="341"/>
              </w:tabs>
              <w:ind w:left="341" w:hanging="341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Part 1 – Study Questions</w:t>
            </w:r>
          </w:p>
          <w:p w:rsidR="007E33A9" w:rsidRPr="007E33A9" w:rsidRDefault="007E33A9" w:rsidP="00E24476">
            <w:pPr>
              <w:numPr>
                <w:ilvl w:val="1"/>
                <w:numId w:val="2"/>
              </w:numPr>
              <w:tabs>
                <w:tab w:val="clear" w:pos="1440"/>
              </w:tabs>
              <w:ind w:left="881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7E33A9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Well organized</w:t>
            </w:r>
            <w:r w:rsidR="007A751C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, focused</w:t>
            </w:r>
            <w:r w:rsidRPr="007E33A9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 xml:space="preserve"> and argued</w:t>
            </w:r>
            <w:r w:rsidR="00B61C53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, laid out in academic essay format</w:t>
            </w:r>
            <w:r w:rsidR="00015AD3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 xml:space="preserve"> (title, name in header, DS between </w:t>
            </w:r>
            <w:proofErr w:type="spellStart"/>
            <w:r w:rsidR="00015AD3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paras,etc</w:t>
            </w:r>
            <w:proofErr w:type="spellEnd"/>
            <w:r w:rsidR="00015AD3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)</w:t>
            </w:r>
          </w:p>
          <w:p w:rsidR="007E33A9" w:rsidRDefault="007E33A9" w:rsidP="00E24476">
            <w:pPr>
              <w:numPr>
                <w:ilvl w:val="1"/>
                <w:numId w:val="2"/>
              </w:numPr>
              <w:tabs>
                <w:tab w:val="clear" w:pos="1440"/>
              </w:tabs>
              <w:ind w:left="881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7E33A9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Logical sequence of ideas</w:t>
            </w:r>
          </w:p>
          <w:p w:rsidR="007E33A9" w:rsidRPr="007E33A9" w:rsidRDefault="007E33A9" w:rsidP="00E24476">
            <w:pPr>
              <w:numPr>
                <w:ilvl w:val="1"/>
                <w:numId w:val="2"/>
              </w:numPr>
              <w:tabs>
                <w:tab w:val="clear" w:pos="1440"/>
              </w:tabs>
              <w:ind w:left="881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7E33A9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Minimum of 3 well-structured paragraphs</w:t>
            </w:r>
            <w:r w:rsidR="00060AC4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. Several sentences per paragraph.</w:t>
            </w:r>
          </w:p>
          <w:p w:rsidR="007E33A9" w:rsidRDefault="007E33A9" w:rsidP="00E24476">
            <w:pPr>
              <w:numPr>
                <w:ilvl w:val="1"/>
                <w:numId w:val="2"/>
              </w:numPr>
              <w:tabs>
                <w:tab w:val="clear" w:pos="1440"/>
              </w:tabs>
              <w:ind w:left="881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7E33A9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Few, if any, spelling, punctuation, capitalization, grammar or usage errors.</w:t>
            </w:r>
          </w:p>
          <w:p w:rsidR="00E24476" w:rsidRDefault="00E24476" w:rsidP="00395A1C">
            <w:pPr>
              <w:numPr>
                <w:ilvl w:val="0"/>
                <w:numId w:val="2"/>
              </w:numPr>
              <w:tabs>
                <w:tab w:val="clear" w:pos="720"/>
                <w:tab w:val="num" w:pos="341"/>
              </w:tabs>
              <w:ind w:left="341" w:hanging="341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Part 2 – Technical Justification</w:t>
            </w:r>
          </w:p>
          <w:p w:rsidR="00E24476" w:rsidRPr="007E33A9" w:rsidRDefault="00E24476" w:rsidP="00E24476">
            <w:pPr>
              <w:numPr>
                <w:ilvl w:val="1"/>
                <w:numId w:val="2"/>
              </w:numPr>
              <w:tabs>
                <w:tab w:val="clear" w:pos="1440"/>
              </w:tabs>
              <w:ind w:left="971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Not just a list of which functions you used – more why you chose those techniques, and what effect they had on the file.</w:t>
            </w:r>
          </w:p>
          <w:p w:rsidR="00361953" w:rsidRPr="00361953" w:rsidRDefault="00361953" w:rsidP="005D577C">
            <w:pPr>
              <w:spacing w:before="100" w:beforeAutospacing="1" w:after="100" w:afterAutospacing="1"/>
              <w:rPr>
                <w:rFonts w:ascii="Verdana" w:hAnsi="Verdana"/>
                <w:b/>
                <w:bCs/>
                <w:color w:val="FF0000"/>
                <w:sz w:val="18"/>
                <w:szCs w:val="18"/>
              </w:rPr>
            </w:pPr>
            <w:r w:rsidRPr="005D20A1">
              <w:rPr>
                <w:rFonts w:ascii="Verdana" w:hAnsi="Verdana"/>
                <w:b/>
                <w:bCs/>
                <w:color w:val="FF0000"/>
                <w:sz w:val="18"/>
                <w:szCs w:val="18"/>
              </w:rPr>
              <w:t xml:space="preserve">YOU’LL NEED TO INCLUDE SOME OF THE ART PRINCIPLES IN </w:t>
            </w:r>
            <w:r w:rsidRPr="005D20A1">
              <w:rPr>
                <w:rFonts w:ascii="Verdana" w:hAnsi="Verdana"/>
                <w:b/>
                <w:bCs/>
                <w:color w:val="0000FF"/>
                <w:sz w:val="18"/>
                <w:szCs w:val="18"/>
              </w:rPr>
              <w:t xml:space="preserve">PRINCIPLES OF ART.PPT </w:t>
            </w:r>
            <w:r w:rsidRPr="005D20A1">
              <w:rPr>
                <w:rFonts w:ascii="Verdana" w:hAnsi="Verdana"/>
                <w:b/>
                <w:bCs/>
                <w:color w:val="FF0000"/>
                <w:sz w:val="18"/>
                <w:szCs w:val="18"/>
              </w:rPr>
              <w:t>TO GET AN A</w:t>
            </w:r>
          </w:p>
        </w:tc>
        <w:tc>
          <w:tcPr>
            <w:tcW w:w="12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7DBD" w:rsidRPr="00DB50BA" w:rsidRDefault="003C557C" w:rsidP="00DB50BA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 w:rsidRPr="00DB50BA">
              <w:rPr>
                <w:rFonts w:ascii="Verdana" w:hAnsi="Verdana"/>
                <w:b/>
                <w:bCs/>
                <w:color w:val="FF0000"/>
                <w:sz w:val="18"/>
                <w:szCs w:val="18"/>
              </w:rPr>
              <w:t>35</w:t>
            </w:r>
          </w:p>
        </w:tc>
        <w:tc>
          <w:tcPr>
            <w:tcW w:w="9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3A9" w:rsidRPr="007E33A9" w:rsidRDefault="007E33A9" w:rsidP="00DB50BA">
            <w:pPr>
              <w:spacing w:before="100" w:beforeAutospacing="1" w:after="100" w:afterAutospacing="1"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</w:p>
          <w:p w:rsidR="00327DBD" w:rsidRPr="007E33A9" w:rsidRDefault="002B7F7D" w:rsidP="00DB50BA">
            <w:pPr>
              <w:spacing w:before="100" w:beforeAutospacing="1" w:after="100" w:afterAutospacing="1"/>
              <w:jc w:val="center"/>
              <w:rPr>
                <w:rFonts w:ascii="Verdana" w:hAnsi="Verdana"/>
                <w:b/>
                <w:color w:val="005883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15-</w:t>
            </w:r>
            <w:r w:rsidRPr="007E33A9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7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DBD" w:rsidRPr="007E33A9" w:rsidRDefault="00327DBD" w:rsidP="00DB50BA">
            <w:pPr>
              <w:spacing w:before="100" w:beforeAutospacing="1" w:after="100" w:afterAutospacing="1"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</w:p>
          <w:p w:rsidR="007E33A9" w:rsidRPr="007E33A9" w:rsidRDefault="007E33A9" w:rsidP="00DB50BA">
            <w:pPr>
              <w:spacing w:before="100" w:beforeAutospacing="1" w:after="100" w:afterAutospacing="1"/>
              <w:jc w:val="center"/>
              <w:rPr>
                <w:rFonts w:ascii="Verdana" w:hAnsi="Verdana"/>
                <w:b/>
                <w:color w:val="005883"/>
                <w:sz w:val="18"/>
                <w:szCs w:val="18"/>
              </w:rPr>
            </w:pPr>
            <w:r w:rsidRPr="007E33A9">
              <w:rPr>
                <w:rFonts w:ascii="Verdana" w:hAnsi="Verdana"/>
                <w:b/>
                <w:color w:val="000000"/>
                <w:sz w:val="18"/>
                <w:szCs w:val="18"/>
              </w:rPr>
              <w:t>25</w:t>
            </w:r>
          </w:p>
        </w:tc>
        <w:tc>
          <w:tcPr>
            <w:tcW w:w="7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DBD" w:rsidRPr="007E33A9" w:rsidRDefault="00327DBD" w:rsidP="00DB50BA">
            <w:pPr>
              <w:spacing w:before="100" w:beforeAutospacing="1" w:after="100" w:afterAutospacing="1"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</w:p>
          <w:p w:rsidR="007E33A9" w:rsidRPr="007E33A9" w:rsidRDefault="007E33A9" w:rsidP="00DB50BA">
            <w:pPr>
              <w:spacing w:before="100" w:beforeAutospacing="1" w:after="100" w:afterAutospacing="1"/>
              <w:jc w:val="center"/>
              <w:rPr>
                <w:rFonts w:ascii="Verdana" w:hAnsi="Verdana"/>
                <w:b/>
                <w:color w:val="005883"/>
                <w:sz w:val="18"/>
                <w:szCs w:val="18"/>
              </w:rPr>
            </w:pPr>
            <w:r w:rsidRPr="007E33A9">
              <w:rPr>
                <w:rFonts w:ascii="Verdana" w:hAnsi="Verdana"/>
                <w:b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DBD" w:rsidRPr="007E33A9" w:rsidRDefault="00327DBD" w:rsidP="00DB50BA">
            <w:pPr>
              <w:spacing w:before="100" w:beforeAutospacing="1" w:after="100" w:afterAutospacing="1"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</w:p>
          <w:p w:rsidR="007E33A9" w:rsidRPr="007E33A9" w:rsidRDefault="007E33A9" w:rsidP="00DB50BA">
            <w:pPr>
              <w:spacing w:before="100" w:beforeAutospacing="1" w:after="100" w:afterAutospacing="1"/>
              <w:jc w:val="center"/>
              <w:rPr>
                <w:rFonts w:ascii="Verdana" w:hAnsi="Verdana"/>
                <w:b/>
                <w:color w:val="005883"/>
                <w:sz w:val="18"/>
                <w:szCs w:val="18"/>
              </w:rPr>
            </w:pPr>
            <w:r w:rsidRPr="007E33A9">
              <w:rPr>
                <w:rFonts w:ascii="Verdana" w:hAnsi="Verdana"/>
                <w:b/>
                <w:color w:val="000000"/>
                <w:sz w:val="18"/>
                <w:szCs w:val="18"/>
              </w:rPr>
              <w:t>35</w:t>
            </w:r>
          </w:p>
        </w:tc>
        <w:tc>
          <w:tcPr>
            <w:tcW w:w="14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DBD" w:rsidRPr="00454CF6" w:rsidRDefault="00327DBD" w:rsidP="00DB50BA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</w:tr>
      <w:tr w:rsidR="00327DBD" w:rsidRPr="00327DBD">
        <w:trPr>
          <w:jc w:val="center"/>
        </w:trPr>
        <w:tc>
          <w:tcPr>
            <w:tcW w:w="46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DBD" w:rsidRPr="007E33A9" w:rsidRDefault="00327DBD" w:rsidP="005515D2">
            <w:pPr>
              <w:spacing w:before="100" w:beforeAutospacing="1" w:after="100" w:afterAutospacing="1" w:line="480" w:lineRule="auto"/>
              <w:rPr>
                <w:rFonts w:ascii="Verdana" w:hAnsi="Verdana"/>
                <w:color w:val="005883"/>
                <w:sz w:val="18"/>
                <w:szCs w:val="18"/>
              </w:rPr>
            </w:pPr>
            <w:r w:rsidRPr="007E33A9">
              <w:rPr>
                <w:rFonts w:ascii="Verdana" w:hAnsi="Verdana"/>
                <w:b/>
                <w:bCs/>
                <w:color w:val="CC0000"/>
                <w:sz w:val="18"/>
                <w:szCs w:val="18"/>
              </w:rPr>
              <w:t>TOTAL NUMBER OF POINTS:----&gt;</w:t>
            </w:r>
          </w:p>
        </w:tc>
        <w:tc>
          <w:tcPr>
            <w:tcW w:w="12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7DBD" w:rsidRPr="007E33A9" w:rsidRDefault="00327DBD" w:rsidP="005515D2">
            <w:pPr>
              <w:spacing w:before="100" w:beforeAutospacing="1" w:after="100" w:afterAutospacing="1" w:line="480" w:lineRule="auto"/>
              <w:jc w:val="center"/>
              <w:rPr>
                <w:rFonts w:ascii="Verdana" w:hAnsi="Verdana"/>
                <w:color w:val="005883"/>
                <w:sz w:val="18"/>
                <w:szCs w:val="18"/>
              </w:rPr>
            </w:pPr>
            <w:r w:rsidRPr="007E33A9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DBD" w:rsidRPr="007E33A9" w:rsidRDefault="00327DBD" w:rsidP="005515D2">
            <w:pPr>
              <w:spacing w:before="100" w:beforeAutospacing="1" w:after="100" w:afterAutospacing="1" w:line="480" w:lineRule="auto"/>
              <w:jc w:val="center"/>
              <w:rPr>
                <w:rFonts w:ascii="Verdana" w:hAnsi="Verdana"/>
                <w:color w:val="005883"/>
                <w:sz w:val="18"/>
                <w:szCs w:val="18"/>
              </w:rPr>
            </w:pPr>
          </w:p>
        </w:tc>
        <w:tc>
          <w:tcPr>
            <w:tcW w:w="7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DBD" w:rsidRPr="007E33A9" w:rsidRDefault="00327DBD" w:rsidP="005515D2">
            <w:pPr>
              <w:spacing w:before="100" w:beforeAutospacing="1" w:after="100" w:afterAutospacing="1" w:line="480" w:lineRule="auto"/>
              <w:jc w:val="center"/>
              <w:rPr>
                <w:rFonts w:ascii="Verdana" w:hAnsi="Verdana"/>
                <w:color w:val="005883"/>
                <w:sz w:val="18"/>
                <w:szCs w:val="18"/>
              </w:rPr>
            </w:pPr>
          </w:p>
        </w:tc>
        <w:tc>
          <w:tcPr>
            <w:tcW w:w="7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DBD" w:rsidRPr="007E33A9" w:rsidRDefault="00327DBD" w:rsidP="005515D2">
            <w:pPr>
              <w:spacing w:before="100" w:beforeAutospacing="1" w:after="100" w:afterAutospacing="1" w:line="480" w:lineRule="auto"/>
              <w:jc w:val="center"/>
              <w:rPr>
                <w:rFonts w:ascii="Verdana" w:hAnsi="Verdana"/>
                <w:color w:val="005883"/>
                <w:sz w:val="18"/>
                <w:szCs w:val="18"/>
              </w:rPr>
            </w:pPr>
          </w:p>
        </w:tc>
        <w:tc>
          <w:tcPr>
            <w:tcW w:w="12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DBD" w:rsidRPr="007E33A9" w:rsidRDefault="00327DBD" w:rsidP="005515D2">
            <w:pPr>
              <w:spacing w:before="100" w:beforeAutospacing="1" w:after="100" w:afterAutospacing="1" w:line="480" w:lineRule="auto"/>
              <w:jc w:val="center"/>
              <w:rPr>
                <w:rFonts w:ascii="Verdana" w:hAnsi="Verdana"/>
                <w:color w:val="005883"/>
                <w:sz w:val="18"/>
                <w:szCs w:val="18"/>
              </w:rPr>
            </w:pPr>
          </w:p>
        </w:tc>
        <w:tc>
          <w:tcPr>
            <w:tcW w:w="14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DBD" w:rsidRPr="00454CF6" w:rsidRDefault="00327DBD" w:rsidP="005515D2">
            <w:pPr>
              <w:spacing w:before="100" w:beforeAutospacing="1" w:after="100" w:afterAutospacing="1" w:line="480" w:lineRule="aut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</w:tr>
    </w:tbl>
    <w:p w:rsidR="00327DBD" w:rsidRDefault="00327DBD">
      <w:bookmarkStart w:id="0" w:name="_GoBack"/>
      <w:bookmarkEnd w:id="0"/>
    </w:p>
    <w:sectPr w:rsidR="00327DBD" w:rsidSect="005D577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675DCD"/>
    <w:multiLevelType w:val="hybridMultilevel"/>
    <w:tmpl w:val="A99674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DF3C7A"/>
    <w:multiLevelType w:val="hybridMultilevel"/>
    <w:tmpl w:val="916C4B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DBD"/>
    <w:rsid w:val="00015AD3"/>
    <w:rsid w:val="00060AC4"/>
    <w:rsid w:val="000929B7"/>
    <w:rsid w:val="00147DAB"/>
    <w:rsid w:val="002B7F7D"/>
    <w:rsid w:val="00327DBD"/>
    <w:rsid w:val="00361953"/>
    <w:rsid w:val="00395A1C"/>
    <w:rsid w:val="003C557C"/>
    <w:rsid w:val="0044496F"/>
    <w:rsid w:val="00454CF6"/>
    <w:rsid w:val="004704A9"/>
    <w:rsid w:val="005515D2"/>
    <w:rsid w:val="00566894"/>
    <w:rsid w:val="005671CF"/>
    <w:rsid w:val="005D20A1"/>
    <w:rsid w:val="005D577C"/>
    <w:rsid w:val="007308FD"/>
    <w:rsid w:val="007A751C"/>
    <w:rsid w:val="007E33A9"/>
    <w:rsid w:val="009973D8"/>
    <w:rsid w:val="00B242BF"/>
    <w:rsid w:val="00B61C53"/>
    <w:rsid w:val="00C66A1F"/>
    <w:rsid w:val="00D17B70"/>
    <w:rsid w:val="00DB50BA"/>
    <w:rsid w:val="00DF52C9"/>
    <w:rsid w:val="00E24476"/>
    <w:rsid w:val="00ED3293"/>
    <w:rsid w:val="00F52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266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PhotoShop Top Secret Project 01 Grading Rubric</vt:lpstr>
    </vt:vector>
  </TitlesOfParts>
  <Company>Campbell Union High School District</Company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PhotoShop Top Secret Project 01 Grading Rubric</dc:title>
  <dc:creator>amclin</dc:creator>
  <cp:lastModifiedBy>Alison Mc Lin</cp:lastModifiedBy>
  <cp:revision>4</cp:revision>
  <dcterms:created xsi:type="dcterms:W3CDTF">2013-11-13T18:32:00Z</dcterms:created>
  <dcterms:modified xsi:type="dcterms:W3CDTF">2013-11-13T18:40:00Z</dcterms:modified>
</cp:coreProperties>
</file>